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784" w:rsidRDefault="00532784" w:rsidP="00532784">
      <w:pPr>
        <w:spacing w:line="360" w:lineRule="auto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附件3：</w:t>
      </w:r>
    </w:p>
    <w:p w:rsidR="00532784" w:rsidRDefault="00532784" w:rsidP="00532784">
      <w:pPr>
        <w:spacing w:line="500" w:lineRule="exact"/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第四届全国大学生基础医学创新论坛暨实验设计大赛比赛规则</w:t>
      </w:r>
    </w:p>
    <w:p w:rsidR="00532784" w:rsidRDefault="00532784" w:rsidP="0053278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一、参赛对象：在校本科生（长学制学生限本科阶段）。本科生创新研究项目立项在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研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，或已完成但研究报告未公开发表的申请者。</w:t>
      </w:r>
    </w:p>
    <w:p w:rsidR="00532784" w:rsidRDefault="00532784" w:rsidP="00532784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二、作品必须是学生在本科学习阶段，由本人、小组独立完成或在教师指导下独立完成的研究工作。</w:t>
      </w:r>
    </w:p>
    <w:p w:rsidR="00532784" w:rsidRDefault="00532784" w:rsidP="00532784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三、参赛内容须尚未公开发表。</w:t>
      </w:r>
    </w:p>
    <w:p w:rsidR="00532784" w:rsidRDefault="00532784" w:rsidP="0053278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四、本次创新论坛与设计大赛将分组进行，请参赛作品先自行选择分组。</w:t>
      </w:r>
    </w:p>
    <w:p w:rsidR="00532784" w:rsidRDefault="00532784" w:rsidP="0053278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第一组：生理学，病生，药理，神经生物。</w:t>
      </w:r>
    </w:p>
    <w:p w:rsidR="00532784" w:rsidRDefault="00532784" w:rsidP="0053278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第二组：生化与分子生物学，细胞生物学，基础免疫学，遗传学。</w:t>
      </w:r>
    </w:p>
    <w:p w:rsidR="00532784" w:rsidRDefault="00532784" w:rsidP="0053278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第三组：病原生物学与微生物学，感染与免疫。</w:t>
      </w:r>
    </w:p>
    <w:p w:rsidR="00532784" w:rsidRDefault="00532784" w:rsidP="0053278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第四组：肿瘤预防和治疗。</w:t>
      </w:r>
    </w:p>
    <w:p w:rsidR="00532784" w:rsidRDefault="00532784" w:rsidP="0053278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第五组：药材研究，药物化学，有机化学。</w:t>
      </w:r>
    </w:p>
    <w:p w:rsidR="00532784" w:rsidRDefault="00532784" w:rsidP="0053278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第六组：解剖学与形态结构，超微结构，组织工程。</w:t>
      </w:r>
    </w:p>
    <w:p w:rsidR="00532784" w:rsidRDefault="00532784" w:rsidP="0053278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第七组：综合与交叉学科。</w:t>
      </w:r>
    </w:p>
    <w:p w:rsidR="00532784" w:rsidRDefault="00532784" w:rsidP="0053278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比赛分组将按照以上研究领域，根据参赛投稿情况，适当合并后分组。创新论坛与实验设计大赛分开进行。</w:t>
      </w:r>
    </w:p>
    <w:p w:rsidR="00532784" w:rsidRDefault="00532784" w:rsidP="0053278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五、参赛作品汇报人按姓氏笔画决定比赛顺序。</w:t>
      </w:r>
    </w:p>
    <w:p w:rsidR="00532784" w:rsidRDefault="00532784" w:rsidP="00532784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六、参赛作品汇报</w:t>
      </w:r>
      <w:r>
        <w:rPr>
          <w:rFonts w:ascii="仿宋" w:eastAsia="仿宋" w:hAnsi="仿宋" w:cs="仿宋"/>
          <w:sz w:val="28"/>
          <w:szCs w:val="28"/>
        </w:rPr>
        <w:t>PPT</w:t>
      </w:r>
      <w:r>
        <w:rPr>
          <w:rFonts w:ascii="仿宋" w:eastAsia="仿宋" w:hAnsi="仿宋" w:cs="仿宋" w:hint="eastAsia"/>
          <w:sz w:val="28"/>
          <w:szCs w:val="28"/>
        </w:rPr>
        <w:t>只保留学生姓名、年级信息，作品不得出现学校、指导教师等信息，详见</w:t>
      </w:r>
      <w:r>
        <w:rPr>
          <w:rFonts w:ascii="仿宋" w:eastAsia="仿宋" w:hAnsi="仿宋" w:cs="仿宋"/>
          <w:sz w:val="28"/>
          <w:szCs w:val="28"/>
        </w:rPr>
        <w:t>PPT</w:t>
      </w:r>
      <w:r>
        <w:rPr>
          <w:rFonts w:ascii="仿宋" w:eastAsia="仿宋" w:hAnsi="仿宋" w:cs="仿宋" w:hint="eastAsia"/>
          <w:sz w:val="28"/>
          <w:szCs w:val="28"/>
        </w:rPr>
        <w:t>演示文档要求。</w:t>
      </w:r>
    </w:p>
    <w:p w:rsidR="00532784" w:rsidRDefault="00532784" w:rsidP="00532784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七、评选采用百分制，由高到低排序，决出比赛名次。各分会场设一等奖</w:t>
      </w:r>
      <w:r>
        <w:rPr>
          <w:rFonts w:ascii="仿宋" w:eastAsia="仿宋" w:hAnsi="仿宋" w:cs="仿宋"/>
          <w:sz w:val="28"/>
          <w:szCs w:val="28"/>
        </w:rPr>
        <w:t xml:space="preserve"> 1 </w:t>
      </w:r>
      <w:r>
        <w:rPr>
          <w:rFonts w:ascii="仿宋" w:eastAsia="仿宋" w:hAnsi="仿宋" w:cs="仿宋" w:hint="eastAsia"/>
          <w:sz w:val="28"/>
          <w:szCs w:val="28"/>
        </w:rPr>
        <w:t>名，二等奖</w:t>
      </w:r>
      <w:r>
        <w:rPr>
          <w:rFonts w:ascii="仿宋" w:eastAsia="仿宋" w:hAnsi="仿宋" w:cs="仿宋"/>
          <w:sz w:val="28"/>
          <w:szCs w:val="28"/>
        </w:rPr>
        <w:t xml:space="preserve"> 3</w:t>
      </w:r>
      <w:r>
        <w:rPr>
          <w:rFonts w:ascii="仿宋" w:eastAsia="仿宋" w:hAnsi="仿宋" w:cs="仿宋" w:hint="eastAsia"/>
          <w:sz w:val="28"/>
          <w:szCs w:val="28"/>
        </w:rPr>
        <w:t>名，三等奖</w:t>
      </w:r>
      <w:r>
        <w:rPr>
          <w:rFonts w:ascii="仿宋" w:eastAsia="仿宋" w:hAnsi="仿宋" w:cs="仿宋"/>
          <w:sz w:val="28"/>
          <w:szCs w:val="28"/>
        </w:rPr>
        <w:t xml:space="preserve"> 5</w:t>
      </w:r>
      <w:r>
        <w:rPr>
          <w:rFonts w:ascii="仿宋" w:eastAsia="仿宋" w:hAnsi="仿宋" w:cs="仿宋" w:hint="eastAsia"/>
          <w:sz w:val="28"/>
          <w:szCs w:val="28"/>
        </w:rPr>
        <w:t>名及优秀奖若干名。总获奖比例控制在</w:t>
      </w:r>
      <w:r>
        <w:rPr>
          <w:rFonts w:ascii="仿宋" w:eastAsia="仿宋" w:hAnsi="仿宋" w:cs="仿宋"/>
          <w:sz w:val="28"/>
          <w:szCs w:val="28"/>
        </w:rPr>
        <w:t>30%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532784" w:rsidRDefault="00532784" w:rsidP="0053278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八、每位选手报告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时长限</w:t>
      </w:r>
      <w:proofErr w:type="gramEnd"/>
      <w:r>
        <w:rPr>
          <w:rFonts w:ascii="仿宋" w:eastAsia="仿宋" w:hAnsi="仿宋" w:cs="仿宋"/>
          <w:sz w:val="28"/>
          <w:szCs w:val="28"/>
        </w:rPr>
        <w:t xml:space="preserve"> 8 </w:t>
      </w:r>
      <w:r>
        <w:rPr>
          <w:rFonts w:ascii="仿宋" w:eastAsia="仿宋" w:hAnsi="仿宋" w:cs="仿宋" w:hint="eastAsia"/>
          <w:sz w:val="28"/>
          <w:szCs w:val="28"/>
        </w:rPr>
        <w:t>分钟，提问及回答</w:t>
      </w:r>
      <w:r>
        <w:rPr>
          <w:rFonts w:ascii="仿宋" w:eastAsia="仿宋" w:hAnsi="仿宋" w:cs="仿宋"/>
          <w:sz w:val="28"/>
          <w:szCs w:val="28"/>
        </w:rPr>
        <w:t xml:space="preserve"> 2 </w:t>
      </w:r>
      <w:r>
        <w:rPr>
          <w:rFonts w:ascii="仿宋" w:eastAsia="仿宋" w:hAnsi="仿宋" w:cs="仿宋" w:hint="eastAsia"/>
          <w:sz w:val="28"/>
          <w:szCs w:val="28"/>
        </w:rPr>
        <w:t>分钟。</w:t>
      </w:r>
    </w:p>
    <w:p w:rsidR="00532784" w:rsidRDefault="00532784" w:rsidP="0053278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九、大赛工作语言为中文。</w:t>
      </w:r>
    </w:p>
    <w:p w:rsidR="008F047B" w:rsidRPr="00532784" w:rsidRDefault="008F047B"/>
    <w:sectPr w:rsidR="008F047B" w:rsidRPr="00532784" w:rsidSect="008F04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2784"/>
    <w:rsid w:val="00532784"/>
    <w:rsid w:val="008F0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7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2016-04-07T07:49:00Z</dcterms:created>
  <dcterms:modified xsi:type="dcterms:W3CDTF">2016-04-07T07:50:00Z</dcterms:modified>
</cp:coreProperties>
</file>