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9D" w:rsidRPr="00540F32" w:rsidRDefault="00A854DE" w:rsidP="00540F32">
      <w:pPr>
        <w:jc w:val="center"/>
        <w:rPr>
          <w:b/>
          <w:sz w:val="28"/>
          <w:szCs w:val="28"/>
        </w:rPr>
      </w:pPr>
      <w:r w:rsidRPr="00540F32">
        <w:rPr>
          <w:rFonts w:hint="eastAsia"/>
          <w:b/>
          <w:sz w:val="28"/>
          <w:szCs w:val="28"/>
        </w:rPr>
        <w:t>《人文与医学》</w:t>
      </w:r>
      <w:r w:rsidR="005E57B4">
        <w:rPr>
          <w:rFonts w:hint="eastAsia"/>
          <w:b/>
          <w:sz w:val="28"/>
          <w:szCs w:val="28"/>
        </w:rPr>
        <w:t>-</w:t>
      </w:r>
      <w:r w:rsidR="005E57B4">
        <w:rPr>
          <w:rFonts w:hint="eastAsia"/>
          <w:b/>
          <w:sz w:val="28"/>
          <w:szCs w:val="28"/>
        </w:rPr>
        <w:t>复旦大学医学院</w:t>
      </w:r>
    </w:p>
    <w:p w:rsidR="00BD698E" w:rsidRPr="00540F32" w:rsidRDefault="00BD698E" w:rsidP="00BD698E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rFonts w:ascii="黑体" w:eastAsia="黑体" w:hAnsi="黑体" w:cs="Calibri"/>
          <w:b/>
          <w:color w:val="333333"/>
          <w:sz w:val="22"/>
          <w:szCs w:val="21"/>
        </w:rPr>
      </w:pPr>
      <w:r w:rsidRPr="00540F32">
        <w:rPr>
          <w:rFonts w:ascii="黑体" w:eastAsia="黑体" w:hAnsi="黑体" w:cs="Calibri" w:hint="eastAsia"/>
          <w:b/>
          <w:color w:val="333333"/>
          <w:sz w:val="22"/>
          <w:szCs w:val="21"/>
        </w:rPr>
        <w:t>课程简介：</w:t>
      </w:r>
    </w:p>
    <w:p w:rsidR="00BD698E" w:rsidRDefault="00BD698E" w:rsidP="00DA506B">
      <w:pPr>
        <w:pStyle w:val="a4"/>
        <w:shd w:val="clear" w:color="auto" w:fill="FFFFFF"/>
        <w:spacing w:before="0" w:beforeAutospacing="0" w:after="0" w:afterAutospacing="0" w:line="315" w:lineRule="atLeast"/>
        <w:ind w:firstLineChars="200" w:firstLine="420"/>
        <w:jc w:val="both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  <w:sz w:val="21"/>
          <w:szCs w:val="21"/>
        </w:rPr>
        <w:t>医学是科学与艺术的对话，生与死的对话。当遗传工程和生物技术给传统伦理道德带来巨大冲击</w:t>
      </w:r>
      <w:r>
        <w:rPr>
          <w:rFonts w:ascii="Calibri" w:hAnsi="Calibri" w:cs="Calibri"/>
          <w:color w:val="333333"/>
          <w:sz w:val="21"/>
          <w:szCs w:val="21"/>
        </w:rPr>
        <w:t xml:space="preserve"> </w:t>
      </w:r>
      <w:r>
        <w:rPr>
          <w:rFonts w:ascii="Calibri" w:hAnsi="Calibri" w:cs="Calibri"/>
          <w:color w:val="333333"/>
          <w:sz w:val="21"/>
          <w:szCs w:val="21"/>
        </w:rPr>
        <w:t>；医院的规章制度与救死扶伤的责任发生冲突；大众对不堪重负的医疗费用和卫生资源不足成为社会矛盾的焦点，冲击着每个人的心灵；且听院士、哲学家、教育学家、医生对医学中人</w:t>
      </w:r>
      <w:proofErr w:type="gramStart"/>
      <w:r>
        <w:rPr>
          <w:rFonts w:ascii="Calibri" w:hAnsi="Calibri" w:cs="Calibri"/>
          <w:color w:val="333333"/>
          <w:sz w:val="21"/>
          <w:szCs w:val="21"/>
        </w:rPr>
        <w:t>文因素</w:t>
      </w:r>
      <w:proofErr w:type="gramEnd"/>
      <w:r>
        <w:rPr>
          <w:rFonts w:ascii="Calibri" w:hAnsi="Calibri" w:cs="Calibri"/>
          <w:color w:val="333333"/>
          <w:sz w:val="21"/>
          <w:szCs w:val="21"/>
        </w:rPr>
        <w:t>的解读，共同探索中外医学中的哲学智慧，教会学生从人文的角度对医患关系、医疗改革等进行思考总结，培养学生跨学科思维能力，传递给学生积极向上的人文观与价值观。医学，是人的学科，属于全人类；院士、哲学家、医学家、教育家对话，</w:t>
      </w:r>
      <w:r w:rsidR="00DA506B">
        <w:rPr>
          <w:rFonts w:ascii="Calibri" w:hAnsi="Calibri" w:cs="Calibri" w:hint="eastAsia"/>
          <w:color w:val="333333"/>
          <w:sz w:val="21"/>
          <w:szCs w:val="21"/>
        </w:rPr>
        <w:t>这门课将</w:t>
      </w:r>
      <w:r>
        <w:rPr>
          <w:rFonts w:ascii="Calibri" w:hAnsi="Calibri" w:cs="Calibri"/>
          <w:color w:val="333333"/>
          <w:sz w:val="21"/>
          <w:szCs w:val="21"/>
        </w:rPr>
        <w:t>引导我们重新思考生命的意义。</w:t>
      </w:r>
    </w:p>
    <w:p w:rsidR="00BD698E" w:rsidRDefault="00BD698E" w:rsidP="00BD698E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  <w:sz w:val="21"/>
          <w:szCs w:val="21"/>
        </w:rPr>
        <w:t> </w:t>
      </w:r>
    </w:p>
    <w:p w:rsidR="00A854DE" w:rsidRDefault="00A854DE"/>
    <w:p w:rsidR="00DA506B" w:rsidRPr="00540F32" w:rsidRDefault="00DA506B" w:rsidP="00540F32">
      <w:pPr>
        <w:jc w:val="center"/>
        <w:rPr>
          <w:b/>
          <w:sz w:val="28"/>
          <w:szCs w:val="28"/>
        </w:rPr>
      </w:pPr>
      <w:r w:rsidRPr="00540F32">
        <w:rPr>
          <w:rFonts w:hint="eastAsia"/>
          <w:b/>
          <w:sz w:val="28"/>
          <w:szCs w:val="28"/>
        </w:rPr>
        <w:t>《灾难救援》</w:t>
      </w:r>
      <w:r w:rsidR="005E57B4">
        <w:rPr>
          <w:rFonts w:hint="eastAsia"/>
          <w:b/>
          <w:sz w:val="28"/>
          <w:szCs w:val="28"/>
        </w:rPr>
        <w:t>-</w:t>
      </w:r>
      <w:r w:rsidR="005E57B4">
        <w:rPr>
          <w:rFonts w:hint="eastAsia"/>
          <w:b/>
          <w:sz w:val="28"/>
          <w:szCs w:val="28"/>
        </w:rPr>
        <w:t>上海多家医院与医学院</w:t>
      </w:r>
    </w:p>
    <w:p w:rsidR="00DA506B" w:rsidRPr="00540F32" w:rsidRDefault="00DA506B" w:rsidP="00540F32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rFonts w:ascii="黑体" w:eastAsia="黑体" w:hAnsi="黑体" w:cs="Calibri"/>
          <w:b/>
          <w:color w:val="333333"/>
          <w:sz w:val="22"/>
          <w:szCs w:val="21"/>
        </w:rPr>
      </w:pPr>
      <w:r w:rsidRPr="00540F32">
        <w:rPr>
          <w:rFonts w:ascii="黑体" w:eastAsia="黑体" w:hAnsi="黑体" w:cs="Calibri" w:hint="eastAsia"/>
          <w:b/>
          <w:color w:val="333333"/>
          <w:sz w:val="22"/>
          <w:szCs w:val="21"/>
        </w:rPr>
        <w:t>课程简介：</w:t>
      </w:r>
    </w:p>
    <w:p w:rsidR="00DA506B" w:rsidRDefault="00DA506B" w:rsidP="00540F32">
      <w:pPr>
        <w:ind w:firstLineChars="200" w:firstLine="420"/>
      </w:pPr>
      <w:r>
        <w:t>地震、洪水、车祸、空难、火灾、爆炸</w:t>
      </w:r>
      <w:r>
        <w:t>……</w:t>
      </w:r>
      <w:r>
        <w:t>当今世界灾难不断，面对灾难后的群体性伤害，我们可以做什么？我们应该做什么？</w:t>
      </w:r>
      <w:r>
        <w:t xml:space="preserve"> </w:t>
      </w:r>
      <w:r>
        <w:t>这是面向普通民众的医学救援课程，让学习者可以掌握基础的救援技能，树立在事故现场进行急救的信心，去挽救受到意外伤害的群体生命，给伤员争取救助的时间，增加生存的机会。</w:t>
      </w:r>
      <w:r>
        <w:t xml:space="preserve"> </w:t>
      </w:r>
      <w:r>
        <w:t>行动起来，让我们一起来挽救更多的生命！</w:t>
      </w:r>
    </w:p>
    <w:p w:rsidR="00DA506B" w:rsidRDefault="00DA506B"/>
    <w:p w:rsidR="00DA506B" w:rsidRPr="00540F32" w:rsidRDefault="00DA506B" w:rsidP="00540F32">
      <w:pPr>
        <w:pStyle w:val="a4"/>
        <w:shd w:val="clear" w:color="auto" w:fill="FFFFFF"/>
        <w:spacing w:before="0" w:beforeAutospacing="0" w:after="0" w:afterAutospacing="0"/>
        <w:jc w:val="both"/>
        <w:rPr>
          <w:rFonts w:ascii="黑体" w:eastAsia="黑体" w:hAnsi="黑体" w:cs="Calibri"/>
          <w:b/>
          <w:color w:val="333333"/>
          <w:sz w:val="22"/>
          <w:szCs w:val="21"/>
        </w:rPr>
      </w:pPr>
      <w:r w:rsidRPr="00540F32">
        <w:rPr>
          <w:rFonts w:ascii="黑体" w:eastAsia="黑体" w:hAnsi="黑体" w:cs="Calibri" w:hint="eastAsia"/>
          <w:b/>
          <w:color w:val="333333"/>
          <w:sz w:val="22"/>
          <w:szCs w:val="21"/>
        </w:rPr>
        <w:t>课程宗旨：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b/>
          <w:bCs/>
          <w:i/>
          <w:iCs/>
          <w:color w:val="99CC00"/>
          <w:kern w:val="0"/>
          <w:szCs w:val="21"/>
        </w:rPr>
        <w:t>这是面向非医学专业普通民众的医学课程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适当提升国民的医学知识和素质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掌握基础的医学知识和急救技能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树立公众在事故现场进行急救的信心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b/>
          <w:bCs/>
          <w:i/>
          <w:iCs/>
          <w:color w:val="99CC00"/>
          <w:kern w:val="0"/>
          <w:szCs w:val="21"/>
        </w:rPr>
        <w:t>希望培养学习者尊重生命的意识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提升公众对于急救重要性的认识</w:t>
      </w:r>
      <w:bookmarkStart w:id="0" w:name="_GoBack"/>
      <w:bookmarkEnd w:id="0"/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表达对生命的尊重和热爱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是对生存权尊重的典型体现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b/>
          <w:bCs/>
          <w:i/>
          <w:iCs/>
          <w:color w:val="99CC00"/>
          <w:kern w:val="0"/>
          <w:szCs w:val="21"/>
        </w:rPr>
        <w:t>实现救死扶伤、拯救生命的理想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能在意外发生后去救助他人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不十分规范但能起到基础的救护作用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不能完全完成治疗但至少能够争取救助的时间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挽救意外伤害发生的群体生命</w:t>
      </w:r>
    </w:p>
    <w:p w:rsidR="00DA506B" w:rsidRPr="00DA506B" w:rsidRDefault="00DA506B" w:rsidP="00540F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06B">
        <w:rPr>
          <w:rFonts w:ascii="宋体" w:eastAsia="宋体" w:hAnsi="宋体" w:cs="宋体" w:hint="eastAsia"/>
          <w:kern w:val="0"/>
          <w:szCs w:val="21"/>
        </w:rPr>
        <w:t>关键是可以增加一些生存的机会</w:t>
      </w:r>
    </w:p>
    <w:p w:rsidR="00DA506B" w:rsidRDefault="00DA506B"/>
    <w:p w:rsidR="00B16108" w:rsidRPr="00540F32" w:rsidRDefault="00B16108" w:rsidP="00540F32">
      <w:pPr>
        <w:jc w:val="center"/>
        <w:rPr>
          <w:b/>
          <w:sz w:val="28"/>
          <w:szCs w:val="28"/>
        </w:rPr>
      </w:pPr>
      <w:r w:rsidRPr="00540F32">
        <w:rPr>
          <w:rFonts w:hint="eastAsia"/>
          <w:b/>
          <w:sz w:val="28"/>
          <w:szCs w:val="28"/>
        </w:rPr>
        <w:t>《奇异的仿生学》</w:t>
      </w:r>
      <w:r w:rsidR="005E57B4">
        <w:rPr>
          <w:rFonts w:hint="eastAsia"/>
          <w:b/>
          <w:sz w:val="28"/>
          <w:szCs w:val="28"/>
        </w:rPr>
        <w:t>-</w:t>
      </w:r>
      <w:r w:rsidR="005E57B4">
        <w:rPr>
          <w:rFonts w:hint="eastAsia"/>
          <w:b/>
          <w:sz w:val="28"/>
          <w:szCs w:val="28"/>
        </w:rPr>
        <w:t>吉林大学</w:t>
      </w:r>
    </w:p>
    <w:p w:rsidR="00B16108" w:rsidRDefault="00B16108"/>
    <w:p w:rsidR="00B16108" w:rsidRPr="00540F32" w:rsidRDefault="00B16108" w:rsidP="00540F32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rFonts w:ascii="黑体" w:eastAsia="黑体" w:hAnsi="黑体" w:cs="Calibri"/>
          <w:b/>
          <w:color w:val="333333"/>
          <w:sz w:val="22"/>
          <w:szCs w:val="21"/>
        </w:rPr>
      </w:pPr>
      <w:r w:rsidRPr="00540F32">
        <w:rPr>
          <w:rFonts w:ascii="黑体" w:eastAsia="黑体" w:hAnsi="黑体" w:cs="Calibri" w:hint="eastAsia"/>
          <w:b/>
          <w:color w:val="333333"/>
          <w:sz w:val="22"/>
          <w:szCs w:val="21"/>
        </w:rPr>
        <w:t>课程简介：</w:t>
      </w:r>
    </w:p>
    <w:p w:rsidR="00B16108" w:rsidRPr="00B16108" w:rsidRDefault="00B16108" w:rsidP="00540F32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B16108">
        <w:rPr>
          <w:rFonts w:ascii="宋体" w:eastAsia="宋体" w:hAnsi="宋体" w:cs="宋体" w:hint="eastAsia"/>
          <w:color w:val="000000"/>
          <w:kern w:val="0"/>
          <w:szCs w:val="21"/>
        </w:rPr>
        <w:t>目前我们正处于知识时代，素质教育是大学教育的迫切要求，仿生学是新兴的交叉学科，师法自然是仿生学的核心，人类在学习、模仿、改造自然中不断前进，自然界给人们的启示</w:t>
      </w:r>
      <w:r w:rsidRPr="00B1610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也正推动现代科技与文明的发展。仿生学被誉为“科学与技术创新的灵感与源泉”，并与自然科学、人文科学紧密联系。如何启发大学生观察自然、思考自然是培养大学生创新意识，加强素质教育的重要手段。</w:t>
      </w:r>
    </w:p>
    <w:p w:rsidR="00B16108" w:rsidRPr="00B16108" w:rsidRDefault="00B16108" w:rsidP="00540F32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B16108">
        <w:rPr>
          <w:rFonts w:ascii="宋体" w:eastAsia="宋体" w:hAnsi="宋体" w:cs="宋体"/>
          <w:kern w:val="0"/>
          <w:szCs w:val="21"/>
        </w:rPr>
        <w:t>该课程是面向本科各个专业，以仿生学基础教学为主的通识教育公共选修课。课程以加强学生能力培养和素质教育为主，通过大量的图文教学以及视频动画，使学生了解并掌握仿生学的基本知识，及诸如在军事、材料、地面机械、文体、建筑等方面仿生学的应用。</w:t>
      </w:r>
    </w:p>
    <w:p w:rsidR="00B16108" w:rsidRPr="00B16108" w:rsidRDefault="00B16108"/>
    <w:sectPr w:rsidR="00B16108" w:rsidRPr="00B16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7E7"/>
    <w:rsid w:val="000D711F"/>
    <w:rsid w:val="00385512"/>
    <w:rsid w:val="003B5F9D"/>
    <w:rsid w:val="00540F32"/>
    <w:rsid w:val="005E57B4"/>
    <w:rsid w:val="00A854DE"/>
    <w:rsid w:val="00B16108"/>
    <w:rsid w:val="00BD698E"/>
    <w:rsid w:val="00D4125F"/>
    <w:rsid w:val="00DA506B"/>
    <w:rsid w:val="00F0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5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4125F"/>
    <w:pPr>
      <w:keepNext/>
      <w:keepLines/>
      <w:spacing w:after="12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12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125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125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4125F"/>
    <w:rPr>
      <w:rFonts w:asciiTheme="majorHAnsi" w:eastAsiaTheme="majorEastAsia" w:hAnsiTheme="majorHAnsi" w:cstheme="majorBidi"/>
      <w:b/>
      <w:bCs/>
      <w:sz w:val="36"/>
      <w:szCs w:val="32"/>
    </w:rPr>
  </w:style>
  <w:style w:type="character" w:customStyle="1" w:styleId="3Char">
    <w:name w:val="标题 3 Char"/>
    <w:basedOn w:val="a0"/>
    <w:link w:val="3"/>
    <w:uiPriority w:val="9"/>
    <w:rsid w:val="00D4125F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D4125F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BD6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5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4125F"/>
    <w:pPr>
      <w:keepNext/>
      <w:keepLines/>
      <w:spacing w:after="12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12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125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125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4125F"/>
    <w:rPr>
      <w:rFonts w:asciiTheme="majorHAnsi" w:eastAsiaTheme="majorEastAsia" w:hAnsiTheme="majorHAnsi" w:cstheme="majorBidi"/>
      <w:b/>
      <w:bCs/>
      <w:sz w:val="36"/>
      <w:szCs w:val="32"/>
    </w:rPr>
  </w:style>
  <w:style w:type="character" w:customStyle="1" w:styleId="3Char">
    <w:name w:val="标题 3 Char"/>
    <w:basedOn w:val="a0"/>
    <w:link w:val="3"/>
    <w:uiPriority w:val="9"/>
    <w:rsid w:val="00D4125F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D4125F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BD6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149</Words>
  <Characters>851</Characters>
  <Application>Microsoft Office Word</Application>
  <DocSecurity>0</DocSecurity>
  <Lines>7</Lines>
  <Paragraphs>1</Paragraphs>
  <ScaleCrop>false</ScaleCrop>
  <Company>Hewlett-Packard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690869679@qq.com</dc:creator>
  <cp:keywords/>
  <dc:description/>
  <cp:lastModifiedBy>lsl</cp:lastModifiedBy>
  <cp:revision>9</cp:revision>
  <dcterms:created xsi:type="dcterms:W3CDTF">2016-11-16T07:45:00Z</dcterms:created>
  <dcterms:modified xsi:type="dcterms:W3CDTF">2016-11-22T00:15:00Z</dcterms:modified>
</cp:coreProperties>
</file>