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7A" w:rsidRDefault="00F8257A" w:rsidP="00F8257A">
      <w:pPr>
        <w:spacing w:line="560" w:lineRule="exact"/>
        <w:rPr>
          <w:rFonts w:ascii="黑体" w:eastAsia="黑体" w:hAnsi="黑体" w:cs="Times New Roman"/>
          <w:color w:val="000000"/>
          <w:sz w:val="32"/>
          <w:szCs w:val="32"/>
        </w:rPr>
      </w:pPr>
      <w:r w:rsidRPr="00350994">
        <w:rPr>
          <w:rFonts w:ascii="黑体" w:eastAsia="黑体" w:hAnsi="黑体" w:cs="Times New Roman"/>
          <w:color w:val="000000"/>
          <w:sz w:val="32"/>
          <w:szCs w:val="32"/>
        </w:rPr>
        <w:t>附件</w:t>
      </w:r>
    </w:p>
    <w:p w:rsidR="00F8257A" w:rsidRPr="00350994" w:rsidRDefault="00F8257A" w:rsidP="00F8257A">
      <w:pPr>
        <w:spacing w:line="560" w:lineRule="exact"/>
        <w:rPr>
          <w:rFonts w:ascii="黑体" w:eastAsia="黑体" w:hAnsi="黑体" w:cs="Times New Roman"/>
          <w:color w:val="000000"/>
          <w:sz w:val="32"/>
          <w:szCs w:val="32"/>
        </w:rPr>
      </w:pPr>
    </w:p>
    <w:p w:rsidR="00F8257A" w:rsidRPr="00350994" w:rsidRDefault="00F8257A" w:rsidP="00F8257A">
      <w:pPr>
        <w:spacing w:line="76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Cs/>
          <w:color w:val="000000"/>
          <w:sz w:val="44"/>
          <w:szCs w:val="44"/>
        </w:rPr>
        <w:t>第二届</w:t>
      </w:r>
      <w:r w:rsidRPr="00350994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广东省高校设计作品</w:t>
      </w:r>
      <w:proofErr w:type="gramStart"/>
      <w:r w:rsidRPr="00350994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学院奖双年</w:t>
      </w:r>
      <w:proofErr w:type="gramEnd"/>
      <w:r w:rsidRPr="00350994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展</w:t>
      </w:r>
    </w:p>
    <w:p w:rsidR="00F8257A" w:rsidRDefault="00F8257A" w:rsidP="00F8257A">
      <w:pPr>
        <w:spacing w:line="76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  <w:r w:rsidRPr="00350994"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  <w:t>活动方案</w:t>
      </w:r>
    </w:p>
    <w:p w:rsidR="00F8257A" w:rsidRPr="00350994" w:rsidRDefault="00F8257A" w:rsidP="00F8257A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color w:val="000000"/>
          <w:sz w:val="44"/>
          <w:szCs w:val="44"/>
        </w:rPr>
      </w:pPr>
    </w:p>
    <w:p w:rsidR="00F8257A" w:rsidRPr="00350994" w:rsidRDefault="00F8257A" w:rsidP="00F8257A">
      <w:pPr>
        <w:pStyle w:val="1"/>
        <w:spacing w:line="560" w:lineRule="exact"/>
        <w:ind w:firstLineChars="181" w:firstLine="579"/>
        <w:rPr>
          <w:rFonts w:eastAsia="黑体"/>
          <w:bCs/>
          <w:color w:val="000000"/>
          <w:sz w:val="32"/>
          <w:szCs w:val="32"/>
        </w:rPr>
      </w:pPr>
      <w:r w:rsidRPr="00350994">
        <w:rPr>
          <w:rFonts w:eastAsia="黑体"/>
          <w:bCs/>
          <w:color w:val="000000"/>
          <w:sz w:val="32"/>
          <w:szCs w:val="32"/>
        </w:rPr>
        <w:t>一、指导思想</w:t>
      </w:r>
    </w:p>
    <w:p w:rsidR="00F8257A" w:rsidRPr="00350994" w:rsidRDefault="00F8257A" w:rsidP="00F8257A">
      <w:pPr>
        <w:spacing w:line="560" w:lineRule="exact"/>
        <w:ind w:firstLineChars="250" w:firstLine="800"/>
        <w:jc w:val="lef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全面贯彻党的教育方针和文艺方针，以立德树人为根本任务，旨在全面展示我省高校设计教育成果和专业水平，促进设计学科建设和提高人才培养质量，促进高雅艺术进校园，促进大学生树立正确的审美观念，激发想象力和创新意识，培养造就德智体美全面发展的社会主义建设者和接班人。</w:t>
      </w:r>
    </w:p>
    <w:p w:rsidR="00F8257A" w:rsidRPr="00350994" w:rsidRDefault="00F8257A" w:rsidP="00F8257A">
      <w:pPr>
        <w:pStyle w:val="1"/>
        <w:spacing w:line="560" w:lineRule="exact"/>
        <w:ind w:firstLineChars="181" w:firstLine="579"/>
        <w:rPr>
          <w:rFonts w:eastAsia="黑体"/>
          <w:bCs/>
          <w:color w:val="000000"/>
          <w:sz w:val="32"/>
          <w:szCs w:val="32"/>
        </w:rPr>
      </w:pPr>
      <w:r w:rsidRPr="00350994">
        <w:rPr>
          <w:rFonts w:eastAsia="黑体"/>
          <w:bCs/>
          <w:color w:val="000000"/>
          <w:sz w:val="32"/>
          <w:szCs w:val="32"/>
        </w:rPr>
        <w:t>二、参与对象</w:t>
      </w:r>
    </w:p>
    <w:p w:rsidR="00F8257A" w:rsidRPr="00350994" w:rsidRDefault="00F8257A" w:rsidP="00F8257A">
      <w:pPr>
        <w:spacing w:line="560" w:lineRule="exact"/>
        <w:ind w:firstLineChars="200" w:firstLine="640"/>
        <w:jc w:val="left"/>
        <w:rPr>
          <w:rFonts w:ascii="Times New Roman" w:eastAsia="华文仿宋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广东省各普通高等学校设计类专业教师、在校在读的本、专科学生和研究生</w:t>
      </w:r>
      <w:r w:rsidRPr="00350994">
        <w:rPr>
          <w:rFonts w:ascii="Times New Roman" w:eastAsia="华文仿宋" w:hAnsi="华文仿宋" w:cs="Times New Roman"/>
          <w:color w:val="000000"/>
          <w:sz w:val="32"/>
          <w:szCs w:val="32"/>
        </w:rPr>
        <w:t>。</w:t>
      </w:r>
    </w:p>
    <w:p w:rsidR="00F8257A" w:rsidRPr="00350994" w:rsidRDefault="00F8257A" w:rsidP="00F8257A">
      <w:pPr>
        <w:pStyle w:val="1"/>
        <w:spacing w:line="560" w:lineRule="exact"/>
        <w:ind w:firstLineChars="181" w:firstLine="579"/>
        <w:rPr>
          <w:rFonts w:eastAsia="仿宋_GB2312"/>
          <w:color w:val="000000"/>
          <w:sz w:val="32"/>
          <w:szCs w:val="32"/>
        </w:rPr>
      </w:pPr>
      <w:r w:rsidRPr="00350994">
        <w:rPr>
          <w:rFonts w:eastAsia="华文仿宋"/>
          <w:color w:val="000000"/>
          <w:sz w:val="32"/>
          <w:szCs w:val="32"/>
        </w:rPr>
        <w:t xml:space="preserve"> </w:t>
      </w:r>
      <w:r w:rsidRPr="00350994">
        <w:rPr>
          <w:rFonts w:eastAsia="黑体"/>
          <w:bCs/>
          <w:color w:val="000000"/>
          <w:sz w:val="32"/>
          <w:szCs w:val="32"/>
        </w:rPr>
        <w:t>三、展览内容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展览内容突出高校设计教育教学成果，反映创新思维和创新能力、专业特色、教学水平，体现高校设计专业与学科建设、产业发展、社会需求、艺术前沿的有机衔接。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楷体_GB2312" w:eastAsia="楷体_GB2312" w:hAnsi="Times New Roman" w:cs="Times New Roman"/>
          <w:color w:val="000000"/>
          <w:sz w:val="32"/>
          <w:szCs w:val="32"/>
        </w:rPr>
      </w:pPr>
      <w:r w:rsidRPr="00350994">
        <w:rPr>
          <w:rFonts w:ascii="楷体_GB2312" w:eastAsia="楷体_GB2312" w:hAnsi="Times New Roman" w:cs="Times New Roman" w:hint="eastAsia"/>
          <w:color w:val="000000"/>
          <w:sz w:val="32"/>
          <w:szCs w:val="32"/>
        </w:rPr>
        <w:t>（一）教学文案类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从本校的设计类专业中选取一类或抽取一门课程（设计基础课程或专业设计课程），课程负责人可以是集体或个人，必定是代表</w:t>
      </w:r>
      <w:proofErr w:type="gramStart"/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本校较</w:t>
      </w:r>
      <w:proofErr w:type="gramEnd"/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高水平的教学文案，其内容一般要包括文本和图像两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个部分。</w:t>
      </w:r>
    </w:p>
    <w:p w:rsidR="00F8257A" w:rsidRPr="00350994" w:rsidRDefault="00F8257A" w:rsidP="00F8257A">
      <w:pPr>
        <w:spacing w:line="560" w:lineRule="exact"/>
        <w:ind w:firstLineChars="150" w:firstLine="480"/>
        <w:rPr>
          <w:rFonts w:ascii="楷体_GB2312" w:eastAsia="楷体_GB2312" w:hAnsi="Times New Roman" w:cs="Times New Roman"/>
          <w:color w:val="000000"/>
          <w:sz w:val="32"/>
          <w:szCs w:val="32"/>
        </w:rPr>
      </w:pPr>
      <w:r w:rsidRPr="00350994">
        <w:rPr>
          <w:rFonts w:ascii="楷体_GB2312" w:eastAsia="楷体_GB2312" w:hAnsi="Times New Roman" w:cs="Times New Roman" w:hint="eastAsia"/>
          <w:color w:val="000000"/>
          <w:sz w:val="32"/>
          <w:szCs w:val="32"/>
        </w:rPr>
        <w:t>（二）设计作品类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.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空间类作品：建筑设计、室内设计、园林景观设计、公共环境艺术设计等。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.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产品类作品：工业产品设计、服装与服饰设计、工艺美术设计等。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.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视觉类作品：平面广告设计、包装设计、数字媒体艺术设计、戏剧影视美术设计、动画等。</w:t>
      </w:r>
    </w:p>
    <w:p w:rsidR="00F8257A" w:rsidRPr="00350994" w:rsidRDefault="00F8257A" w:rsidP="00F8257A">
      <w:pPr>
        <w:widowControl/>
        <w:snapToGrid w:val="0"/>
        <w:spacing w:line="560" w:lineRule="exact"/>
        <w:ind w:firstLine="480"/>
        <w:jc w:val="left"/>
        <w:textAlignment w:val="top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设计作品类分教师作品组和学生作品组，师生作品比例一般控制在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1:1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，与教学作品相关与否均可。</w:t>
      </w:r>
    </w:p>
    <w:p w:rsidR="00F8257A" w:rsidRPr="00350994" w:rsidRDefault="00F8257A" w:rsidP="00F8257A">
      <w:pPr>
        <w:pStyle w:val="1"/>
        <w:spacing w:line="560" w:lineRule="exact"/>
        <w:ind w:firstLine="640"/>
        <w:rPr>
          <w:rFonts w:eastAsia="黑体"/>
          <w:bCs/>
          <w:color w:val="000000"/>
          <w:sz w:val="32"/>
          <w:szCs w:val="32"/>
        </w:rPr>
      </w:pPr>
      <w:r w:rsidRPr="00350994">
        <w:rPr>
          <w:rFonts w:eastAsia="黑体"/>
          <w:bCs/>
          <w:color w:val="000000"/>
          <w:sz w:val="32"/>
          <w:szCs w:val="32"/>
        </w:rPr>
        <w:t>四、参展作品要求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（一）教学文案：文案以课程为单位，每所院校限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门课程参展，由组委会提供参考的模板体例。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（二）设计作品：作品完成时间必须在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2012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9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月以后，同一件（套）作品不能超出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名作者，每人限报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件（套）作品。作品的内容必须具有完整性，具备设计说明和用于表达设计意图的相关图像或实物等，展览形式不作统一规定。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组委会将根据展场展线及参展单位报名情况，确定各校参展作品的件（套）数量。</w:t>
      </w:r>
    </w:p>
    <w:p w:rsidR="00F8257A" w:rsidRPr="00350994" w:rsidRDefault="00F8257A" w:rsidP="00F8257A">
      <w:pPr>
        <w:pStyle w:val="1"/>
        <w:spacing w:line="560" w:lineRule="exact"/>
        <w:ind w:firstLine="640"/>
        <w:rPr>
          <w:rFonts w:eastAsia="黑体"/>
          <w:bCs/>
          <w:color w:val="000000"/>
          <w:sz w:val="32"/>
          <w:szCs w:val="32"/>
        </w:rPr>
      </w:pPr>
      <w:r w:rsidRPr="00350994">
        <w:rPr>
          <w:rFonts w:eastAsia="黑体"/>
          <w:bCs/>
          <w:color w:val="000000"/>
          <w:sz w:val="32"/>
          <w:szCs w:val="32"/>
        </w:rPr>
        <w:t>五、活动安排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华文仿宋" w:hAnsi="华文仿宋" w:cs="Times New Roman"/>
          <w:color w:val="000000"/>
          <w:sz w:val="32"/>
          <w:szCs w:val="32"/>
        </w:rPr>
        <w:t>（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一）参展报名时间：</w:t>
      </w:r>
      <w:smartTag w:uri="urn:schemas-microsoft-com:office:smarttags" w:element="chsdate">
        <w:smartTagPr>
          <w:attr w:name="Year" w:val="2016"/>
          <w:attr w:name="Month" w:val="6"/>
          <w:attr w:name="Day" w:val="20"/>
          <w:attr w:name="IsLunarDate" w:val="False"/>
          <w:attr w:name="IsROCDate" w:val="False"/>
        </w:smartTagP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2016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年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6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月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20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日</w:t>
        </w:r>
      </w:smartTag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至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30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日。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（二）初评时间：</w:t>
      </w:r>
      <w:smartTag w:uri="urn:schemas-microsoft-com:office:smarttags" w:element="chsdate">
        <w:smartTagPr>
          <w:attr w:name="Year" w:val="2016"/>
          <w:attr w:name="Month" w:val="9"/>
          <w:attr w:name="Day" w:val="11"/>
          <w:attr w:name="IsLunarDate" w:val="False"/>
          <w:attr w:name="IsROCDate" w:val="False"/>
        </w:smartTagP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2016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年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9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月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11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日</w:t>
        </w:r>
      </w:smartTag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至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15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日。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（三）布展时间：</w:t>
      </w:r>
      <w:smartTag w:uri="urn:schemas-microsoft-com:office:smarttags" w:element="chsdate">
        <w:smartTagPr>
          <w:attr w:name="Year" w:val="2016"/>
          <w:attr w:name="Month" w:val="12"/>
          <w:attr w:name="Day" w:val="12"/>
          <w:attr w:name="IsLunarDate" w:val="False"/>
          <w:attr w:name="IsROCDate" w:val="False"/>
        </w:smartTagP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2016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年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12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月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12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日</w:t>
        </w:r>
      </w:smartTag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至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14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日。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（四）展览时间：</w:t>
      </w:r>
      <w:smartTag w:uri="urn:schemas-microsoft-com:office:smarttags" w:element="chsdate">
        <w:smartTagPr>
          <w:attr w:name="Year" w:val="2016"/>
          <w:attr w:name="Month" w:val="12"/>
          <w:attr w:name="Day" w:val="15"/>
          <w:attr w:name="IsLunarDate" w:val="False"/>
          <w:attr w:name="IsROCDate" w:val="False"/>
        </w:smartTagP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2016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年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12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月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15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日</w:t>
        </w:r>
      </w:smartTag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至</w:t>
      </w:r>
      <w:smartTag w:uri="urn:schemas-microsoft-com:office:smarttags" w:element="chsdate">
        <w:smartTagPr>
          <w:attr w:name="Year" w:val="2016"/>
          <w:attr w:name="Month" w:val="12"/>
          <w:attr w:name="Day" w:val="25"/>
          <w:attr w:name="IsLunarDate" w:val="False"/>
          <w:attr w:name="IsROCDate" w:val="False"/>
        </w:smartTagP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12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月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25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日</w:t>
        </w:r>
      </w:smartTag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（五）撤展时间：</w:t>
      </w:r>
      <w:smartTag w:uri="urn:schemas-microsoft-com:office:smarttags" w:element="chsdate">
        <w:smartTagPr>
          <w:attr w:name="Year" w:val="2016"/>
          <w:attr w:name="Month" w:val="12"/>
          <w:attr w:name="Day" w:val="27"/>
          <w:attr w:name="IsLunarDate" w:val="False"/>
          <w:attr w:name="IsROCDate" w:val="False"/>
        </w:smartTagP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2016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年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12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月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27</w:t>
        </w:r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日</w:t>
        </w:r>
      </w:smartTag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（六）巡展时间：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2017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年元月至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月。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此次活动不收取高校和学生任何费用。作品报送具体要求、报名表和邮寄地址请见广东高校美术与设计教育专业委员会网站</w:t>
      </w:r>
      <w:hyperlink r:id="rId7" w:history="1">
        <w:r w:rsidRPr="00350994"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www.gdartedu.com</w:t>
        </w:r>
      </w:hyperlink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，《广东省高校设计作品学院奖双年展报送参展作品细则》。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 w:rsidRPr="00350994">
        <w:rPr>
          <w:rFonts w:ascii="Times New Roman" w:eastAsia="黑体" w:hAnsi="Times New Roman" w:cs="Times New Roman"/>
          <w:bCs/>
          <w:color w:val="000000"/>
          <w:sz w:val="32"/>
          <w:szCs w:val="32"/>
        </w:rPr>
        <w:t>六、评选及展览</w:t>
      </w:r>
    </w:p>
    <w:p w:rsidR="00F8257A" w:rsidRPr="00350994" w:rsidRDefault="00F8257A" w:rsidP="00F8257A">
      <w:pPr>
        <w:spacing w:line="560" w:lineRule="exact"/>
        <w:ind w:leftChars="304" w:left="638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（一）所设奖项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.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学院奖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100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名，其中：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）教学文案类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20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名（一等奖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名、二等奖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6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名、三等奖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名）。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）设计作品类教师组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50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名（一等奖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名、二等奖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15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名、三等奖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25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名）。</w:t>
      </w:r>
    </w:p>
    <w:p w:rsidR="00F8257A" w:rsidRPr="00350994" w:rsidRDefault="00F8257A" w:rsidP="00F8257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）设计作品类学生组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30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名（一等奖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名、二等奖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名、三等奖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15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名）。</w:t>
      </w:r>
    </w:p>
    <w:p w:rsidR="00F8257A" w:rsidRPr="00350994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.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入选作品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300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名（不含学院奖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100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名）。</w:t>
      </w:r>
    </w:p>
    <w:p w:rsidR="00F8257A" w:rsidRPr="00350994" w:rsidRDefault="00F8257A" w:rsidP="00F8257A">
      <w:pPr>
        <w:widowControl/>
        <w:snapToGrid w:val="0"/>
        <w:spacing w:line="560" w:lineRule="exact"/>
        <w:ind w:firstLineChars="200" w:firstLine="640"/>
        <w:jc w:val="left"/>
        <w:textAlignment w:val="top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（二）展览地点在广州美术学院大学城美术馆，以及选择部分优秀作品在省内高校巡展。其余入选作品将在撤展之日完成退件。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（三）主办单位负责组织专家对作品进行评选，对入选作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品有展览、研究、拍摄、录像、宣传及出版发行的权利。每位获奖及入选作者可获双年展作品集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本。获奖及入选作品可视为获一次省级展览资格。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 w:rsidRPr="00350994">
        <w:rPr>
          <w:rFonts w:ascii="Times New Roman" w:eastAsia="黑体" w:hAnsi="Times New Roman" w:cs="Times New Roman"/>
          <w:bCs/>
          <w:color w:val="000000"/>
          <w:sz w:val="32"/>
          <w:szCs w:val="32"/>
        </w:rPr>
        <w:t>七、组织机构</w:t>
      </w:r>
    </w:p>
    <w:p w:rsidR="00F8257A" w:rsidRPr="00350994" w:rsidRDefault="00F8257A" w:rsidP="00F8257A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（一）主办、承办、协办单位：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主办：广东省教育厅、广东省美术家协会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承办：广州美术学院、广东高校美术与设计教育专业委员会、广州美术学院大学城美术馆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协办：广东省高等教育学会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,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支持赞助展览活动的企事业单位</w:t>
      </w:r>
    </w:p>
    <w:p w:rsidR="00F8257A" w:rsidRPr="00350994" w:rsidRDefault="00F8257A" w:rsidP="00F8257A">
      <w:pPr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（二）组织委员会：</w:t>
      </w:r>
    </w:p>
    <w:p w:rsidR="00F8257A" w:rsidRPr="00350994" w:rsidRDefault="00F8257A" w:rsidP="00F8257A">
      <w:pPr>
        <w:spacing w:line="560" w:lineRule="exact"/>
        <w:ind w:leftChars="100" w:left="210"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主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任：朱超华（省教育厅副厅长）</w:t>
      </w:r>
    </w:p>
    <w:p w:rsidR="00F8257A" w:rsidRDefault="00F8257A" w:rsidP="00F8257A">
      <w:pPr>
        <w:spacing w:line="560" w:lineRule="exact"/>
        <w:ind w:firstLineChars="600" w:firstLine="19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许钦松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（中国美协副主席，省文联主席，省美协</w:t>
      </w:r>
    </w:p>
    <w:p w:rsidR="00F8257A" w:rsidRPr="00350994" w:rsidRDefault="00F8257A" w:rsidP="00F8257A">
      <w:pPr>
        <w:spacing w:line="560" w:lineRule="exact"/>
        <w:ind w:firstLineChars="600" w:firstLine="19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主席，广东画院院长）</w:t>
      </w:r>
    </w:p>
    <w:p w:rsidR="00F8257A" w:rsidRPr="00350994" w:rsidRDefault="00F8257A" w:rsidP="00F8257A">
      <w:pPr>
        <w:spacing w:line="560" w:lineRule="exact"/>
        <w:ind w:firstLineChars="600" w:firstLine="19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陈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健（省教育厅副巡视员）</w:t>
      </w:r>
    </w:p>
    <w:p w:rsidR="00F8257A" w:rsidRDefault="00F8257A" w:rsidP="00F8257A">
      <w:pPr>
        <w:spacing w:line="560" w:lineRule="exact"/>
        <w:ind w:firstLineChars="600" w:firstLine="19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黎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明（广东高校美术与设计教育专业委员会会</w:t>
      </w:r>
    </w:p>
    <w:p w:rsidR="00F8257A" w:rsidRPr="00350994" w:rsidRDefault="00F8257A" w:rsidP="00F8257A">
      <w:pPr>
        <w:spacing w:line="560" w:lineRule="exact"/>
        <w:ind w:firstLineChars="600" w:firstLine="19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长、省美协副主席、广州美术学院院长）</w:t>
      </w:r>
    </w:p>
    <w:p w:rsidR="00F8257A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副主任：赵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健（广东高校美术与设计教育专业委员会副</w:t>
      </w:r>
    </w:p>
    <w:p w:rsidR="00F8257A" w:rsidRPr="00350994" w:rsidRDefault="00F8257A" w:rsidP="00F8257A">
      <w:pPr>
        <w:spacing w:line="560" w:lineRule="exact"/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       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会长、中国室内装饰协会副会长）</w:t>
      </w:r>
    </w:p>
    <w:p w:rsidR="00F8257A" w:rsidRPr="00350994" w:rsidRDefault="00F8257A" w:rsidP="00F8257A">
      <w:pPr>
        <w:spacing w:line="560" w:lineRule="exact"/>
        <w:ind w:firstLineChars="650" w:firstLine="20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王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永（省美协专职副主席兼秘书长）</w:t>
      </w:r>
    </w:p>
    <w:p w:rsidR="00F8257A" w:rsidRPr="00350994" w:rsidRDefault="00F8257A" w:rsidP="00F8257A">
      <w:pPr>
        <w:spacing w:line="560" w:lineRule="exact"/>
        <w:ind w:firstLineChars="650" w:firstLine="20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冯兴雷（省教育厅</w:t>
      </w:r>
      <w:proofErr w:type="gramStart"/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体卫艺处处</w:t>
      </w:r>
      <w:proofErr w:type="gramEnd"/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长）</w:t>
      </w:r>
    </w:p>
    <w:p w:rsidR="00F8257A" w:rsidRPr="00350994" w:rsidRDefault="00F8257A" w:rsidP="00F8257A">
      <w:pPr>
        <w:adjustRightInd w:val="0"/>
        <w:spacing w:line="560" w:lineRule="exact"/>
        <w:ind w:rightChars="50" w:right="105"/>
        <w:jc w:val="lef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郑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文（省教育厅高教处处长）</w:t>
      </w:r>
    </w:p>
    <w:p w:rsidR="00F8257A" w:rsidRPr="00350994" w:rsidRDefault="00F8257A" w:rsidP="00F8257A">
      <w:pPr>
        <w:adjustRightInd w:val="0"/>
        <w:spacing w:line="560" w:lineRule="exact"/>
        <w:ind w:rightChars="50" w:right="105"/>
        <w:jc w:val="lef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（三）评审委员会：</w:t>
      </w:r>
    </w:p>
    <w:p w:rsidR="00F8257A" w:rsidRPr="00350994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主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任：许钦松、黎明、冯兴雷、郑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文</w:t>
      </w:r>
    </w:p>
    <w:p w:rsidR="00F8257A" w:rsidRPr="00350994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副主任：赵健、王永、林柏春</w:t>
      </w:r>
    </w:p>
    <w:p w:rsidR="00F8257A" w:rsidRPr="00350994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委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员：由广东省教育厅建立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评审专家库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，有关专家从中随机抽取产生</w:t>
      </w:r>
    </w:p>
    <w:p w:rsidR="00F8257A" w:rsidRPr="00350994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组委会下设展览办公室：</w:t>
      </w:r>
    </w:p>
    <w:p w:rsidR="00F8257A" w:rsidRPr="00350994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主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任：郑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文（省教育厅高教处处长）</w:t>
      </w:r>
    </w:p>
    <w:p w:rsidR="00F8257A" w:rsidRPr="00350994" w:rsidRDefault="00F8257A" w:rsidP="00F8257A">
      <w:pPr>
        <w:spacing w:line="560" w:lineRule="exact"/>
        <w:ind w:firstLineChars="700" w:firstLine="22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林柏春（省教育厅体</w:t>
      </w:r>
      <w:proofErr w:type="gramStart"/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卫艺处</w:t>
      </w:r>
      <w:proofErr w:type="gramEnd"/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副处长）</w:t>
      </w:r>
    </w:p>
    <w:p w:rsidR="00F8257A" w:rsidRDefault="00F8257A" w:rsidP="00F8257A">
      <w:pPr>
        <w:spacing w:line="560" w:lineRule="exact"/>
        <w:ind w:firstLineChars="700" w:firstLine="22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陈卫和（广东高校美术与设计教育专业委员会</w:t>
      </w:r>
      <w:proofErr w:type="gramStart"/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秘</w:t>
      </w:r>
      <w:proofErr w:type="gramEnd"/>
    </w:p>
    <w:p w:rsidR="00F8257A" w:rsidRPr="00350994" w:rsidRDefault="00F8257A" w:rsidP="00F8257A">
      <w:pPr>
        <w:spacing w:line="560" w:lineRule="exact"/>
        <w:ind w:firstLineChars="700" w:firstLine="22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书长）</w:t>
      </w:r>
    </w:p>
    <w:p w:rsidR="00F8257A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副主任：陈华钢（广东高校美术与设计教育专业委员会副</w:t>
      </w:r>
    </w:p>
    <w:p w:rsidR="00F8257A" w:rsidRPr="00350994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      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秘书长）</w:t>
      </w:r>
    </w:p>
    <w:p w:rsidR="00F8257A" w:rsidRDefault="00F8257A" w:rsidP="00F8257A">
      <w:pPr>
        <w:spacing w:line="560" w:lineRule="exact"/>
        <w:ind w:firstLineChars="700" w:firstLine="22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林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强（广东高校美术与设计教育专业委员会副</w:t>
      </w:r>
    </w:p>
    <w:p w:rsidR="00F8257A" w:rsidRPr="00350994" w:rsidRDefault="00F8257A" w:rsidP="00F8257A">
      <w:pPr>
        <w:spacing w:line="560" w:lineRule="exact"/>
        <w:ind w:firstLineChars="700" w:firstLine="22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秘书长）</w:t>
      </w:r>
    </w:p>
    <w:p w:rsidR="00F8257A" w:rsidRPr="00350994" w:rsidRDefault="00F8257A" w:rsidP="00F8257A">
      <w:pPr>
        <w:spacing w:line="560" w:lineRule="exact"/>
        <w:ind w:firstLineChars="650" w:firstLine="208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左正尧（广州美术学院大学城美术馆馆长）</w:t>
      </w:r>
    </w:p>
    <w:p w:rsidR="00F8257A" w:rsidRPr="00350994" w:rsidRDefault="00F8257A" w:rsidP="00F8257A">
      <w:pPr>
        <w:spacing w:line="560" w:lineRule="exact"/>
        <w:ind w:firstLineChars="300" w:firstLine="9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委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员：参加巡展院校有关领导组成。</w:t>
      </w:r>
    </w:p>
    <w:p w:rsidR="00F8257A" w:rsidRPr="00350994" w:rsidRDefault="00F8257A" w:rsidP="00F8257A">
      <w:pPr>
        <w:adjustRightInd w:val="0"/>
        <w:spacing w:line="560" w:lineRule="exact"/>
        <w:ind w:rightChars="50" w:right="105" w:firstLineChars="200" w:firstLine="640"/>
        <w:jc w:val="lef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展览办公室设在广东高校美术与设计教育专业委员会，联系电话：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020-84017803</w:t>
      </w:r>
      <w:r w:rsidRPr="00350994">
        <w:rPr>
          <w:rFonts w:ascii="Times New Roman" w:eastAsia="仿宋_GB2312" w:hAnsi="Times New Roman" w:cs="Times New Roman"/>
          <w:color w:val="000000"/>
          <w:sz w:val="32"/>
          <w:szCs w:val="32"/>
        </w:rPr>
        <w:t>，联系人：李许霞、梁燕飞。</w:t>
      </w:r>
    </w:p>
    <w:p w:rsidR="00F8257A" w:rsidRPr="00350994" w:rsidRDefault="00F8257A" w:rsidP="00F8257A">
      <w:pPr>
        <w:spacing w:line="560" w:lineRule="exact"/>
        <w:rPr>
          <w:rFonts w:ascii="Times New Roman" w:hAnsi="Times New Roman" w:cs="Times New Roman"/>
        </w:rPr>
      </w:pPr>
    </w:p>
    <w:p w:rsidR="00F8257A" w:rsidRDefault="00F8257A" w:rsidP="00F8257A">
      <w:pPr>
        <w:spacing w:line="560" w:lineRule="exact"/>
        <w:rPr>
          <w:rFonts w:ascii="Times New Roman" w:hAnsi="Times New Roman" w:cs="Times New Roman"/>
        </w:rPr>
      </w:pPr>
    </w:p>
    <w:p w:rsidR="00F8257A" w:rsidRDefault="00F8257A" w:rsidP="00F8257A">
      <w:pPr>
        <w:spacing w:line="560" w:lineRule="exact"/>
        <w:rPr>
          <w:rFonts w:ascii="Times New Roman" w:hAnsi="Times New Roman" w:cs="Times New Roman"/>
        </w:rPr>
      </w:pPr>
    </w:p>
    <w:p w:rsidR="00F8257A" w:rsidRDefault="00F8257A" w:rsidP="00F8257A">
      <w:pPr>
        <w:spacing w:line="560" w:lineRule="exact"/>
        <w:rPr>
          <w:rFonts w:ascii="Times New Roman" w:hAnsi="Times New Roman" w:cs="Times New Roman"/>
        </w:rPr>
      </w:pPr>
    </w:p>
    <w:p w:rsidR="00F82461" w:rsidRPr="00E405E6" w:rsidRDefault="00F82461">
      <w:bookmarkStart w:id="0" w:name="_GoBack"/>
      <w:bookmarkEnd w:id="0"/>
    </w:p>
    <w:sectPr w:rsidR="00F82461" w:rsidRPr="00E405E6" w:rsidSect="00350994">
      <w:footerReference w:type="even" r:id="rId8"/>
      <w:footerReference w:type="default" r:id="rId9"/>
      <w:pgSz w:w="11906" w:h="16838" w:code="9"/>
      <w:pgMar w:top="2098" w:right="1474" w:bottom="1985" w:left="1588" w:header="851" w:footer="1588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C8" w:rsidRDefault="002513C8">
      <w:r>
        <w:separator/>
      </w:r>
    </w:p>
  </w:endnote>
  <w:endnote w:type="continuationSeparator" w:id="0">
    <w:p w:rsidR="002513C8" w:rsidRDefault="00251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9C" w:rsidRDefault="00F8257A" w:rsidP="00452371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99C" w:rsidRDefault="002513C8" w:rsidP="0035099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9C" w:rsidRPr="00350994" w:rsidRDefault="00F8257A" w:rsidP="00452371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 w:rsidRPr="00350994">
      <w:rPr>
        <w:rStyle w:val="a4"/>
        <w:rFonts w:ascii="宋体" w:hAnsi="宋体" w:hint="eastAsia"/>
        <w:sz w:val="28"/>
        <w:szCs w:val="28"/>
      </w:rPr>
      <w:t xml:space="preserve">— </w:t>
    </w:r>
    <w:r w:rsidRPr="00350994">
      <w:rPr>
        <w:rStyle w:val="a4"/>
        <w:rFonts w:ascii="宋体" w:hAnsi="宋体"/>
        <w:sz w:val="28"/>
        <w:szCs w:val="28"/>
      </w:rPr>
      <w:fldChar w:fldCharType="begin"/>
    </w:r>
    <w:r w:rsidRPr="00350994">
      <w:rPr>
        <w:rStyle w:val="a4"/>
        <w:rFonts w:ascii="宋体" w:hAnsi="宋体"/>
        <w:sz w:val="28"/>
        <w:szCs w:val="28"/>
      </w:rPr>
      <w:instrText xml:space="preserve">PAGE  </w:instrText>
    </w:r>
    <w:r w:rsidRPr="00350994">
      <w:rPr>
        <w:rStyle w:val="a4"/>
        <w:rFonts w:ascii="宋体" w:hAnsi="宋体"/>
        <w:sz w:val="28"/>
        <w:szCs w:val="28"/>
      </w:rPr>
      <w:fldChar w:fldCharType="separate"/>
    </w:r>
    <w:r w:rsidR="00E405E6">
      <w:rPr>
        <w:rStyle w:val="a4"/>
        <w:rFonts w:ascii="宋体" w:hAnsi="宋体"/>
        <w:noProof/>
        <w:sz w:val="28"/>
        <w:szCs w:val="28"/>
      </w:rPr>
      <w:t>5</w:t>
    </w:r>
    <w:r w:rsidRPr="00350994">
      <w:rPr>
        <w:rStyle w:val="a4"/>
        <w:rFonts w:ascii="宋体" w:hAnsi="宋体"/>
        <w:sz w:val="28"/>
        <w:szCs w:val="28"/>
      </w:rPr>
      <w:fldChar w:fldCharType="end"/>
    </w:r>
    <w:r w:rsidRPr="00350994">
      <w:rPr>
        <w:rStyle w:val="a4"/>
        <w:rFonts w:ascii="宋体" w:hAnsi="宋体" w:hint="eastAsia"/>
        <w:sz w:val="28"/>
        <w:szCs w:val="28"/>
      </w:rPr>
      <w:t xml:space="preserve"> —</w:t>
    </w:r>
  </w:p>
  <w:p w:rsidR="00CE099C" w:rsidRDefault="002513C8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C8" w:rsidRDefault="002513C8">
      <w:r>
        <w:separator/>
      </w:r>
    </w:p>
  </w:footnote>
  <w:footnote w:type="continuationSeparator" w:id="0">
    <w:p w:rsidR="002513C8" w:rsidRDefault="002513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7A"/>
    <w:rsid w:val="002513C8"/>
    <w:rsid w:val="00E405E6"/>
    <w:rsid w:val="00F82461"/>
    <w:rsid w:val="00F8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7A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82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8257A"/>
    <w:rPr>
      <w:rFonts w:ascii="Calibri" w:eastAsia="宋体" w:hAnsi="Calibri" w:cs="Calibri"/>
      <w:sz w:val="18"/>
      <w:szCs w:val="18"/>
    </w:rPr>
  </w:style>
  <w:style w:type="paragraph" w:customStyle="1" w:styleId="1">
    <w:name w:val="列出段落1"/>
    <w:basedOn w:val="a"/>
    <w:rsid w:val="00F8257A"/>
    <w:pPr>
      <w:ind w:firstLineChars="200" w:firstLine="420"/>
    </w:pPr>
    <w:rPr>
      <w:rFonts w:ascii="Times New Roman" w:hAnsi="Times New Roman" w:cs="Times New Roman"/>
    </w:rPr>
  </w:style>
  <w:style w:type="character" w:styleId="a4">
    <w:name w:val="page number"/>
    <w:basedOn w:val="a0"/>
    <w:rsid w:val="00F8257A"/>
  </w:style>
  <w:style w:type="paragraph" w:styleId="a5">
    <w:name w:val="header"/>
    <w:basedOn w:val="a"/>
    <w:link w:val="Char0"/>
    <w:uiPriority w:val="99"/>
    <w:unhideWhenUsed/>
    <w:rsid w:val="00E40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405E6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7A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82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8257A"/>
    <w:rPr>
      <w:rFonts w:ascii="Calibri" w:eastAsia="宋体" w:hAnsi="Calibri" w:cs="Calibri"/>
      <w:sz w:val="18"/>
      <w:szCs w:val="18"/>
    </w:rPr>
  </w:style>
  <w:style w:type="paragraph" w:customStyle="1" w:styleId="1">
    <w:name w:val="列出段落1"/>
    <w:basedOn w:val="a"/>
    <w:rsid w:val="00F8257A"/>
    <w:pPr>
      <w:ind w:firstLineChars="200" w:firstLine="420"/>
    </w:pPr>
    <w:rPr>
      <w:rFonts w:ascii="Times New Roman" w:hAnsi="Times New Roman" w:cs="Times New Roman"/>
    </w:rPr>
  </w:style>
  <w:style w:type="character" w:styleId="a4">
    <w:name w:val="page number"/>
    <w:basedOn w:val="a0"/>
    <w:rsid w:val="00F8257A"/>
  </w:style>
  <w:style w:type="paragraph" w:styleId="a5">
    <w:name w:val="header"/>
    <w:basedOn w:val="a"/>
    <w:link w:val="Char0"/>
    <w:uiPriority w:val="99"/>
    <w:unhideWhenUsed/>
    <w:rsid w:val="00E40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405E6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dartedu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龙婷玉</dc:creator>
  <cp:lastModifiedBy>龙婷玉</cp:lastModifiedBy>
  <cp:revision>2</cp:revision>
  <dcterms:created xsi:type="dcterms:W3CDTF">2016-05-30T09:41:00Z</dcterms:created>
  <dcterms:modified xsi:type="dcterms:W3CDTF">2016-05-30T10:02:00Z</dcterms:modified>
</cp:coreProperties>
</file>